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A8" w:rsidRDefault="00B63843">
      <w:pPr>
        <w:rPr>
          <w:sz w:val="32"/>
          <w:szCs w:val="32"/>
        </w:rPr>
      </w:pPr>
      <w:r>
        <w:rPr>
          <w:sz w:val="32"/>
          <w:szCs w:val="32"/>
        </w:rPr>
        <w:t>Dofinansowanie</w:t>
      </w:r>
      <w:r w:rsidR="000C569E">
        <w:rPr>
          <w:sz w:val="32"/>
          <w:szCs w:val="32"/>
        </w:rPr>
        <w:t xml:space="preserve">  z ZUS dla wszystkich płatników składek na ubezpieczenie wypadkowe ze sz</w:t>
      </w:r>
      <w:r w:rsidR="00E340EA">
        <w:rPr>
          <w:sz w:val="32"/>
          <w:szCs w:val="32"/>
        </w:rPr>
        <w:t xml:space="preserve">czególnym uwzględnieniem </w:t>
      </w:r>
      <w:r w:rsidR="000C569E">
        <w:rPr>
          <w:sz w:val="32"/>
          <w:szCs w:val="32"/>
        </w:rPr>
        <w:t xml:space="preserve"> małych i średnich przedsiębiorstw</w:t>
      </w:r>
      <w:r w:rsidR="00E340EA">
        <w:rPr>
          <w:sz w:val="32"/>
          <w:szCs w:val="32"/>
        </w:rPr>
        <w:t>,</w:t>
      </w:r>
      <w:r w:rsidR="00E30086">
        <w:rPr>
          <w:sz w:val="32"/>
          <w:szCs w:val="32"/>
        </w:rPr>
        <w:t xml:space="preserve"> </w:t>
      </w:r>
      <w:r w:rsidR="00E340EA">
        <w:rPr>
          <w:sz w:val="32"/>
          <w:szCs w:val="32"/>
        </w:rPr>
        <w:t>w tym także na obszarach wiejskich</w:t>
      </w:r>
      <w:r w:rsidR="000C569E">
        <w:rPr>
          <w:sz w:val="32"/>
          <w:szCs w:val="32"/>
        </w:rPr>
        <w:t>.</w:t>
      </w:r>
    </w:p>
    <w:p w:rsidR="00192F26" w:rsidRDefault="00192F26"/>
    <w:p w:rsidR="00A72C0B" w:rsidRDefault="003350DE" w:rsidP="00A72C0B">
      <w:r>
        <w:t>Dofinansowanie udzielane jest ze środków funduszu wypadkowego Zakładu Ubezpieczeń Społecznych i nie stanowi pomocy de mini mis.</w:t>
      </w:r>
      <w:r w:rsidR="00975875">
        <w:t xml:space="preserve"> </w:t>
      </w:r>
      <w:r w:rsidR="00192F26">
        <w:t>Środki pomocowe przeznaczone są na inwestycje związane z poprawą BHP w firmach. Stopień dofinan</w:t>
      </w:r>
      <w:r w:rsidR="00B95CF8">
        <w:t>sowania zależny jest od  wielkości</w:t>
      </w:r>
      <w:r w:rsidR="00192F26">
        <w:t xml:space="preserve"> </w:t>
      </w:r>
      <w:r w:rsidR="000C3C23">
        <w:t xml:space="preserve">przedsiębiorstwa </w:t>
      </w:r>
      <w:r w:rsidR="00B95CF8">
        <w:t xml:space="preserve"> a co za tym idzie zależy od liczby zatrudnionych pracowników</w:t>
      </w:r>
      <w:r>
        <w:t xml:space="preserve"> za których płatnik składek odprowadza sk</w:t>
      </w:r>
      <w:r w:rsidR="00B63843">
        <w:t>ładki na ubezpieczenie wypadkowe</w:t>
      </w:r>
      <w:r w:rsidR="00B95CF8">
        <w:t>.</w:t>
      </w:r>
      <w:r w:rsidR="00A72C0B" w:rsidRPr="00A72C0B">
        <w:t xml:space="preserve"> </w:t>
      </w:r>
      <w:r w:rsidR="00180A8C">
        <w:t>Nabór wniosków jest ciągły i będzie trwał aż do wykorzystania środków.</w:t>
      </w:r>
      <w:r w:rsidR="004E2852">
        <w:t xml:space="preserve"> </w:t>
      </w:r>
    </w:p>
    <w:p w:rsidR="00A72C0B" w:rsidRDefault="00A72C0B" w:rsidP="00A72C0B">
      <w:r>
        <w:t>Program ten jest adresowany do wszystkich płatników  składek, którzy  opłacają  składki na ubezpieczenie wypadkowe,</w:t>
      </w:r>
      <w:r w:rsidR="00920DD9">
        <w:t xml:space="preserve"> również dla osób prowadzących jednoosobową działalność gospodarcza,</w:t>
      </w:r>
      <w:r>
        <w:t xml:space="preserve"> jednak ze szczególnym uwzględnieniem sektora małych i</w:t>
      </w:r>
      <w:r w:rsidR="004E2852">
        <w:t xml:space="preserve"> średnich przedsiębiorstw. </w:t>
      </w:r>
      <w:r w:rsidR="00D71086">
        <w:t>Poziom dofinansowania został zróżnicowany ze względu na rodzaj przedsiębiorstwa co  przedstawia poniższa tabela:</w:t>
      </w:r>
    </w:p>
    <w:tbl>
      <w:tblPr>
        <w:tblStyle w:val="Tabela-Siatka"/>
        <w:tblW w:w="0" w:type="auto"/>
        <w:tblLook w:val="04A0"/>
      </w:tblPr>
      <w:tblGrid>
        <w:gridCol w:w="1759"/>
        <w:gridCol w:w="1471"/>
        <w:gridCol w:w="1649"/>
        <w:gridCol w:w="1370"/>
        <w:gridCol w:w="1583"/>
        <w:gridCol w:w="1456"/>
      </w:tblGrid>
      <w:tr w:rsidR="009D10E8" w:rsidTr="00030380">
        <w:trPr>
          <w:trHeight w:val="510"/>
        </w:trPr>
        <w:tc>
          <w:tcPr>
            <w:tcW w:w="1535" w:type="dxa"/>
            <w:vMerge w:val="restart"/>
          </w:tcPr>
          <w:p w:rsidR="004E2852" w:rsidRDefault="004E2852" w:rsidP="00A72C0B">
            <w:r>
              <w:t xml:space="preserve">Rodzaj </w:t>
            </w:r>
          </w:p>
          <w:p w:rsidR="004E2852" w:rsidRDefault="004E2852" w:rsidP="00A72C0B">
            <w:r>
              <w:t>przedsiębiorstwa</w:t>
            </w:r>
          </w:p>
        </w:tc>
        <w:tc>
          <w:tcPr>
            <w:tcW w:w="1535" w:type="dxa"/>
            <w:vMerge w:val="restart"/>
          </w:tcPr>
          <w:p w:rsidR="004E2852" w:rsidRDefault="004E2852" w:rsidP="00A72C0B">
            <w:r>
              <w:t>Liczba pracowników</w:t>
            </w:r>
          </w:p>
        </w:tc>
        <w:tc>
          <w:tcPr>
            <w:tcW w:w="1535" w:type="dxa"/>
            <w:vMerge w:val="restart"/>
          </w:tcPr>
          <w:p w:rsidR="004E2852" w:rsidRDefault="004E2852" w:rsidP="00A72C0B">
            <w:r>
              <w:t>Procent budżetu projektu podlegający dofin</w:t>
            </w:r>
            <w:r w:rsidR="009D10E8">
              <w:t>a</w:t>
            </w:r>
            <w:r>
              <w:t>nsowaniu</w:t>
            </w:r>
          </w:p>
        </w:tc>
        <w:tc>
          <w:tcPr>
            <w:tcW w:w="4607" w:type="dxa"/>
            <w:gridSpan w:val="3"/>
          </w:tcPr>
          <w:p w:rsidR="004E2852" w:rsidRDefault="009D10E8" w:rsidP="009D10E8">
            <w:pPr>
              <w:jc w:val="center"/>
            </w:pPr>
            <w:r>
              <w:t>Maksymalna kwota dofinansowania dla projektów</w:t>
            </w:r>
          </w:p>
        </w:tc>
      </w:tr>
      <w:tr w:rsidR="009D10E8" w:rsidTr="004E2852">
        <w:trPr>
          <w:trHeight w:val="510"/>
        </w:trPr>
        <w:tc>
          <w:tcPr>
            <w:tcW w:w="1535" w:type="dxa"/>
            <w:vMerge/>
          </w:tcPr>
          <w:p w:rsidR="004E2852" w:rsidRDefault="004E2852" w:rsidP="00A72C0B"/>
        </w:tc>
        <w:tc>
          <w:tcPr>
            <w:tcW w:w="1535" w:type="dxa"/>
            <w:vMerge/>
          </w:tcPr>
          <w:p w:rsidR="004E2852" w:rsidRDefault="004E2852" w:rsidP="00A72C0B"/>
        </w:tc>
        <w:tc>
          <w:tcPr>
            <w:tcW w:w="1535" w:type="dxa"/>
            <w:vMerge/>
          </w:tcPr>
          <w:p w:rsidR="004E2852" w:rsidRDefault="004E2852" w:rsidP="00A72C0B"/>
        </w:tc>
        <w:tc>
          <w:tcPr>
            <w:tcW w:w="1535" w:type="dxa"/>
          </w:tcPr>
          <w:p w:rsidR="004E2852" w:rsidRDefault="00B31926" w:rsidP="00A72C0B">
            <w:r>
              <w:t>d</w:t>
            </w:r>
            <w:r w:rsidR="009D10E8">
              <w:t>oradczych</w:t>
            </w:r>
          </w:p>
          <w:p w:rsidR="00B31926" w:rsidRDefault="00920DD9" w:rsidP="00A72C0B">
            <w:r>
              <w:t>tys. zł</w:t>
            </w:r>
          </w:p>
        </w:tc>
        <w:tc>
          <w:tcPr>
            <w:tcW w:w="1536" w:type="dxa"/>
          </w:tcPr>
          <w:p w:rsidR="004E2852" w:rsidRDefault="00920DD9" w:rsidP="00A72C0B">
            <w:r>
              <w:t>I</w:t>
            </w:r>
            <w:r w:rsidR="009D10E8">
              <w:t>nwestycyjnych</w:t>
            </w:r>
          </w:p>
          <w:p w:rsidR="00920DD9" w:rsidRDefault="00920DD9" w:rsidP="00A72C0B">
            <w:r>
              <w:t>tys. zł</w:t>
            </w:r>
          </w:p>
        </w:tc>
        <w:tc>
          <w:tcPr>
            <w:tcW w:w="1536" w:type="dxa"/>
          </w:tcPr>
          <w:p w:rsidR="004E2852" w:rsidRDefault="009D10E8" w:rsidP="00A72C0B">
            <w:r>
              <w:t>Inwestycyjno doradczych</w:t>
            </w:r>
          </w:p>
          <w:p w:rsidR="00920DD9" w:rsidRDefault="00920DD9" w:rsidP="00A72C0B">
            <w:r>
              <w:t>tys. zł</w:t>
            </w:r>
          </w:p>
        </w:tc>
      </w:tr>
      <w:tr w:rsidR="009D10E8" w:rsidTr="004E2852">
        <w:trPr>
          <w:trHeight w:val="510"/>
        </w:trPr>
        <w:tc>
          <w:tcPr>
            <w:tcW w:w="1535" w:type="dxa"/>
          </w:tcPr>
          <w:p w:rsidR="004E2852" w:rsidRDefault="009D10E8" w:rsidP="00A72C0B">
            <w:r>
              <w:t>Mikro – przedsiębiorstwo</w:t>
            </w:r>
          </w:p>
        </w:tc>
        <w:tc>
          <w:tcPr>
            <w:tcW w:w="1535" w:type="dxa"/>
          </w:tcPr>
          <w:p w:rsidR="004E2852" w:rsidRDefault="009D10E8" w:rsidP="009D10E8">
            <w:pPr>
              <w:jc w:val="center"/>
            </w:pPr>
            <w:r>
              <w:t>1-9</w:t>
            </w:r>
          </w:p>
        </w:tc>
        <w:tc>
          <w:tcPr>
            <w:tcW w:w="1535" w:type="dxa"/>
          </w:tcPr>
          <w:p w:rsidR="004E2852" w:rsidRDefault="009D10E8" w:rsidP="009D10E8">
            <w:pPr>
              <w:jc w:val="center"/>
            </w:pPr>
            <w:r>
              <w:t>90%</w:t>
            </w:r>
          </w:p>
        </w:tc>
        <w:tc>
          <w:tcPr>
            <w:tcW w:w="1535" w:type="dxa"/>
          </w:tcPr>
          <w:p w:rsidR="004E2852" w:rsidRDefault="009D10E8" w:rsidP="00A72C0B">
            <w:r>
              <w:t>40 000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100 000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140 000</w:t>
            </w:r>
          </w:p>
        </w:tc>
      </w:tr>
      <w:tr w:rsidR="009D10E8" w:rsidTr="004E2852">
        <w:trPr>
          <w:trHeight w:val="510"/>
        </w:trPr>
        <w:tc>
          <w:tcPr>
            <w:tcW w:w="1535" w:type="dxa"/>
          </w:tcPr>
          <w:p w:rsidR="004E2852" w:rsidRDefault="009D10E8" w:rsidP="00A72C0B">
            <w:r>
              <w:t>Małe-przedsiębiorstwo</w:t>
            </w:r>
          </w:p>
        </w:tc>
        <w:tc>
          <w:tcPr>
            <w:tcW w:w="1535" w:type="dxa"/>
          </w:tcPr>
          <w:p w:rsidR="004E2852" w:rsidRDefault="009D10E8" w:rsidP="009D10E8">
            <w:pPr>
              <w:jc w:val="center"/>
            </w:pPr>
            <w:r>
              <w:t>10-49</w:t>
            </w:r>
          </w:p>
        </w:tc>
        <w:tc>
          <w:tcPr>
            <w:tcW w:w="1535" w:type="dxa"/>
          </w:tcPr>
          <w:p w:rsidR="004E2852" w:rsidRDefault="009D10E8" w:rsidP="009D10E8">
            <w:pPr>
              <w:jc w:val="center"/>
            </w:pPr>
            <w:r>
              <w:t>80%</w:t>
            </w:r>
          </w:p>
        </w:tc>
        <w:tc>
          <w:tcPr>
            <w:tcW w:w="1535" w:type="dxa"/>
          </w:tcPr>
          <w:p w:rsidR="004E2852" w:rsidRDefault="009D10E8" w:rsidP="00A72C0B">
            <w:r>
              <w:t>60 000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150 000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210 000</w:t>
            </w:r>
          </w:p>
        </w:tc>
      </w:tr>
      <w:tr w:rsidR="009D10E8" w:rsidTr="004E2852">
        <w:trPr>
          <w:trHeight w:val="510"/>
        </w:trPr>
        <w:tc>
          <w:tcPr>
            <w:tcW w:w="1535" w:type="dxa"/>
          </w:tcPr>
          <w:p w:rsidR="004E2852" w:rsidRDefault="009D10E8" w:rsidP="00A72C0B">
            <w:r>
              <w:t>Średnie -przedsiębiorstwo</w:t>
            </w:r>
          </w:p>
        </w:tc>
        <w:tc>
          <w:tcPr>
            <w:tcW w:w="1535" w:type="dxa"/>
          </w:tcPr>
          <w:p w:rsidR="004E2852" w:rsidRDefault="009D10E8" w:rsidP="009D10E8">
            <w:pPr>
              <w:jc w:val="center"/>
            </w:pPr>
            <w:r>
              <w:t>50-249</w:t>
            </w:r>
          </w:p>
        </w:tc>
        <w:tc>
          <w:tcPr>
            <w:tcW w:w="1535" w:type="dxa"/>
          </w:tcPr>
          <w:p w:rsidR="004E2852" w:rsidRDefault="009D10E8" w:rsidP="009D10E8">
            <w:pPr>
              <w:jc w:val="center"/>
            </w:pPr>
            <w:r>
              <w:t>60%</w:t>
            </w:r>
          </w:p>
        </w:tc>
        <w:tc>
          <w:tcPr>
            <w:tcW w:w="1535" w:type="dxa"/>
          </w:tcPr>
          <w:p w:rsidR="004E2852" w:rsidRDefault="009D10E8" w:rsidP="00A72C0B">
            <w:r>
              <w:t>80 000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260 000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340 000</w:t>
            </w:r>
          </w:p>
        </w:tc>
      </w:tr>
      <w:tr w:rsidR="009D10E8" w:rsidTr="004E2852">
        <w:trPr>
          <w:trHeight w:val="510"/>
        </w:trPr>
        <w:tc>
          <w:tcPr>
            <w:tcW w:w="1535" w:type="dxa"/>
          </w:tcPr>
          <w:p w:rsidR="004E2852" w:rsidRDefault="009D10E8" w:rsidP="00A72C0B">
            <w:r>
              <w:t>Duże -przedsiębiorstwo</w:t>
            </w:r>
          </w:p>
        </w:tc>
        <w:tc>
          <w:tcPr>
            <w:tcW w:w="1535" w:type="dxa"/>
          </w:tcPr>
          <w:p w:rsidR="004E2852" w:rsidRDefault="009D10E8" w:rsidP="00A72C0B">
            <w:r>
              <w:t>250 i więcej</w:t>
            </w:r>
          </w:p>
        </w:tc>
        <w:tc>
          <w:tcPr>
            <w:tcW w:w="1535" w:type="dxa"/>
          </w:tcPr>
          <w:p w:rsidR="004E2852" w:rsidRDefault="009D10E8" w:rsidP="009D10E8">
            <w:pPr>
              <w:jc w:val="center"/>
            </w:pPr>
            <w:r>
              <w:t>20%</w:t>
            </w:r>
          </w:p>
        </w:tc>
        <w:tc>
          <w:tcPr>
            <w:tcW w:w="1535" w:type="dxa"/>
          </w:tcPr>
          <w:p w:rsidR="004E2852" w:rsidRDefault="009D10E8" w:rsidP="00A72C0B">
            <w:r>
              <w:t>100 000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400 000</w:t>
            </w:r>
          </w:p>
        </w:tc>
        <w:tc>
          <w:tcPr>
            <w:tcW w:w="1536" w:type="dxa"/>
          </w:tcPr>
          <w:p w:rsidR="004E2852" w:rsidRDefault="009D10E8" w:rsidP="00A72C0B">
            <w:r>
              <w:t>500 000</w:t>
            </w:r>
          </w:p>
        </w:tc>
      </w:tr>
    </w:tbl>
    <w:p w:rsidR="004E2852" w:rsidRDefault="004E2852" w:rsidP="00A72C0B"/>
    <w:p w:rsidR="006B0748" w:rsidRPr="006B0748" w:rsidRDefault="006B0748" w:rsidP="00A72C0B">
      <w:pPr>
        <w:rPr>
          <w:b/>
        </w:rPr>
      </w:pPr>
      <w:r>
        <w:rPr>
          <w:b/>
        </w:rPr>
        <w:t>Minimalna kwota wnioskowanego dofinansowania w projektach doradczych wynosi 2000 zł, a w projektach inwestycyjnych i inwestycyjno-doradczych  minimalna kwota to 5000 zł.</w:t>
      </w:r>
    </w:p>
    <w:p w:rsidR="00B95CF8" w:rsidRDefault="00B95CF8" w:rsidP="00B95CF8"/>
    <w:p w:rsidR="00B95CF8" w:rsidRDefault="00B95CF8" w:rsidP="00B95CF8">
      <w:r>
        <w:t>Wnioski o dofinansowanie można składać na projekty:</w:t>
      </w:r>
    </w:p>
    <w:p w:rsidR="00B95CF8" w:rsidRDefault="00B95CF8" w:rsidP="00B95CF8">
      <w:r>
        <w:t xml:space="preserve">-o charakterze doradczym- ukierunkowane  głównie na poprawę </w:t>
      </w:r>
      <w:r w:rsidR="004363C3">
        <w:t>zarządzania bezpieczeństwem  i higieną pracy, w tym na realizację oceny ryzyka zawodowego, wprowadzenie procedur bezpiecznej pracy oraz planowanie i monitorowanie działań prewencyjnych w zakresie  BHP.</w:t>
      </w:r>
      <w:r w:rsidR="00D71086">
        <w:t xml:space="preserve">    </w:t>
      </w:r>
      <w:r w:rsidR="00920DD9">
        <w:br/>
      </w:r>
    </w:p>
    <w:p w:rsidR="004363C3" w:rsidRDefault="004363C3" w:rsidP="00B95CF8">
      <w:r>
        <w:t xml:space="preserve">-inwestycyjne, które odnoszą się przede wszystkim do bezpieczeństwa technicznego (rozwoju, modyfikacji i usprawnienia stanu technicznego maszyn, urządzeń oraz systemów i środków </w:t>
      </w:r>
      <w:r>
        <w:lastRenderedPageBreak/>
        <w:t>ochronnych)</w:t>
      </w:r>
      <w:r w:rsidR="001F52E3">
        <w:t>.</w:t>
      </w:r>
      <w:r w:rsidR="00DB667A">
        <w:t xml:space="preserve"> Zaliczyć tu można  zakup i instalację</w:t>
      </w:r>
      <w:r w:rsidR="001F52E3">
        <w:t xml:space="preserve"> urządzeń</w:t>
      </w:r>
      <w:r w:rsidR="00DB667A">
        <w:t xml:space="preserve"> i rozwiązań, bezpośrednio wpływających na podniesienie poziomu bezpieczeństwa pracownika np. centrala wentylacyjna czy kurtyn</w:t>
      </w:r>
      <w:r w:rsidR="00460A71">
        <w:t xml:space="preserve">y powietrzne </w:t>
      </w:r>
      <w:r w:rsidR="007F7E22">
        <w:t xml:space="preserve">, zakup odkurzaczy przemysłowych, zakup i montaż ekranów spawalniczych, </w:t>
      </w:r>
    </w:p>
    <w:p w:rsidR="004363C3" w:rsidRDefault="004363C3" w:rsidP="00B95CF8">
      <w:r>
        <w:t>-inwestycyjno-doradcze, które łączą</w:t>
      </w:r>
      <w:r w:rsidR="00585683">
        <w:t xml:space="preserve"> działania powyższych projektów.</w:t>
      </w:r>
    </w:p>
    <w:p w:rsidR="00585683" w:rsidRDefault="00585683" w:rsidP="00B95CF8">
      <w:pPr>
        <w:rPr>
          <w:b/>
        </w:rPr>
      </w:pPr>
      <w:r>
        <w:rPr>
          <w:b/>
        </w:rPr>
        <w:t>Nie podlegają dofinansowaniu: działania związane ze szkoleniami oraz działania z zakresu ochrony przeciw pożarowej, jak również działania dotyczące zakupu maszyn produkcyjnych i ich części oraz narzędzi pracy.</w:t>
      </w:r>
    </w:p>
    <w:p w:rsidR="00D625FB" w:rsidRDefault="00ED7E60" w:rsidP="00B95CF8">
      <w:r>
        <w:t>Osoby wnioskujące  w ramach projektu mogą</w:t>
      </w:r>
      <w:r w:rsidR="00D625FB">
        <w:t xml:space="preserve"> ubiegać się o zakup urządzeń używanych jeśli do dokumentu  księgoweg</w:t>
      </w:r>
      <w:r>
        <w:t>o potwierdzającego zakup dołączą</w:t>
      </w:r>
      <w:r w:rsidR="00D625FB">
        <w:t xml:space="preserve"> :</w:t>
      </w:r>
    </w:p>
    <w:p w:rsidR="00D625FB" w:rsidRDefault="00D625FB" w:rsidP="00B95CF8">
      <w:r>
        <w:t>-deklaracje sprzedającego  środek trwały, określającą jego pochodzenie,</w:t>
      </w:r>
    </w:p>
    <w:p w:rsidR="00D625FB" w:rsidRDefault="00D625FB" w:rsidP="00B95CF8">
      <w:r>
        <w:t>-oświadczenie wnioskodawcy stanowiące ,że cena zakupionego środka trwałego używanego nie przekracza jego wartości rynkowej i jest niższa niż koszt zakupu podobnego nowego sprzętu.</w:t>
      </w:r>
    </w:p>
    <w:p w:rsidR="00C641AF" w:rsidRDefault="00C641AF" w:rsidP="00B95CF8">
      <w:pPr>
        <w:rPr>
          <w:b/>
        </w:rPr>
      </w:pPr>
      <w:r>
        <w:t xml:space="preserve">Przedsiębiorcy, którzy ubiegają się o przyznanie dofinansowania powinni złożyć do Zakładu Ubezpieczeń Społecznych </w:t>
      </w:r>
      <w:r>
        <w:rPr>
          <w:b/>
        </w:rPr>
        <w:t>Wniosek płatnika składek o dofinansowanie projektu dotyczącego utrzymania zdolności pracowników do pracy przez cały okres aktywności zawodowej.</w:t>
      </w:r>
    </w:p>
    <w:p w:rsidR="00C641AF" w:rsidRDefault="00C641AF" w:rsidP="00B95CF8">
      <w:r>
        <w:t>Po pozytywnej ocenie wniosku podpisywana jest umowa na realizację projektu. Środki przekazywane są wnioskodawcy po  podpisaniu umowy w dwóch transzach. Pierwsza wypłacana jest w ciągu 14 dni od podpisania umowy. Po zakończeniu realizacji przedsięwzięcia ekspert dokonuje odbioru projektu. Po pozytywnym odbiorze w ciągu 30 dni następuje wypłata drugiej transzy.</w:t>
      </w:r>
    </w:p>
    <w:p w:rsidR="006B0748" w:rsidRDefault="00BB3F93" w:rsidP="00B95CF8">
      <w:r>
        <w:t xml:space="preserve"> Kwota pierwszej transzy czyli zaliczki nie może być większa niż 50% całej wartości dofinansowania.</w:t>
      </w:r>
    </w:p>
    <w:p w:rsidR="00B63843" w:rsidRDefault="00B63843" w:rsidP="00B95CF8">
      <w:r>
        <w:t>Łączny poziom  dofinansowania wszystkich działań inwestycyjnych projektu w zakresie zakupu wózków jezdniowych podnośnikowych i innych urządzeń samojezdnych nie może być większy niż 50.000zł.</w:t>
      </w:r>
    </w:p>
    <w:p w:rsidR="000974CE" w:rsidRDefault="000974CE" w:rsidP="00B95CF8">
      <w:r>
        <w:t>Czas realizacji projektu inwestycyjnego i inwestycyjno-doradczego wynosi maksymalnie 18 miesięcy, natomiast projekt doradczy musi być zrealizowany przez okres maksymalnie 4 miesięcy.</w:t>
      </w:r>
    </w:p>
    <w:p w:rsidR="000974CE" w:rsidRDefault="000974CE" w:rsidP="00B95CF8">
      <w:r>
        <w:t xml:space="preserve">Przedsiębiorstwo korzystające z dofinansowania obowiązuje </w:t>
      </w:r>
      <w:r>
        <w:rPr>
          <w:b/>
        </w:rPr>
        <w:t xml:space="preserve">3 letni okres trwałości projektu, </w:t>
      </w:r>
      <w:r>
        <w:t>liczony od dnia zakończenia realizacji projektu, zgodnie z terminem wskazanym w umowie o dofinansowanie. W tym czasie ZUS może dokonać kontroli trwałości projektu, zgodnie z zapisami umowy o dofinansowanie.</w:t>
      </w:r>
      <w:r w:rsidR="006344D3">
        <w:br/>
        <w:t>W przypadku gdy firma podlega pod KRUS  ale za pracowników odprowadza  składki na</w:t>
      </w:r>
      <w:r w:rsidR="007F7E22">
        <w:t xml:space="preserve"> ZUS to może s</w:t>
      </w:r>
      <w:r w:rsidR="006344D3">
        <w:t xml:space="preserve"> ubiegać </w:t>
      </w:r>
      <w:r w:rsidR="007F7E22">
        <w:t xml:space="preserve"> się</w:t>
      </w:r>
      <w:r w:rsidR="006344D3">
        <w:t>o dofinansowanie w ramach tego projektu.</w:t>
      </w:r>
    </w:p>
    <w:p w:rsidR="00195796" w:rsidRDefault="00195796" w:rsidP="00B95CF8">
      <w:r>
        <w:t>O dofinansowanie można  ubiegać się kilkakrotnie pod warunkiem, że została zakończona realizacja poprzedniego projektu oraz pod warunkiem , że kolejny projekt nie będzie dotyczył takich samych działań na tych samych stanowiskach oraz w tych samych obiektach.</w:t>
      </w:r>
    </w:p>
    <w:p w:rsidR="00881ED0" w:rsidRPr="000974CE" w:rsidRDefault="00CF3CEA" w:rsidP="00B95CF8">
      <w:r>
        <w:t>W  pierwszym kwartale 2015 wypadkom przy pracy  według  GUS uległo 37111 osób. Każdy wypadek generuje ogromne straty dla firmy</w:t>
      </w:r>
      <w:r w:rsidR="00F51CCB">
        <w:t>,</w:t>
      </w:r>
      <w:r>
        <w:t xml:space="preserve"> dlatego</w:t>
      </w:r>
      <w:r w:rsidR="00E63651">
        <w:t xml:space="preserve"> też warto </w:t>
      </w:r>
      <w:r w:rsidR="00ED7E60">
        <w:t xml:space="preserve"> im zapobiegać i </w:t>
      </w:r>
      <w:r w:rsidR="00E63651">
        <w:t xml:space="preserve">skorzystać  z tego rodzaju </w:t>
      </w:r>
      <w:r>
        <w:t xml:space="preserve"> </w:t>
      </w:r>
      <w:r>
        <w:lastRenderedPageBreak/>
        <w:t xml:space="preserve">dofinansowania, zwłaszcza </w:t>
      </w:r>
      <w:r w:rsidR="00F51CCB">
        <w:t>,że  dostępne ono jest  dla mikro, małych , średnich jak i dużych przedsię</w:t>
      </w:r>
      <w:r w:rsidR="00B31926">
        <w:t>biorstw na terenie całego kraju w tym także na obszarach wiejskich.</w:t>
      </w:r>
    </w:p>
    <w:p w:rsidR="000C3C23" w:rsidRDefault="000C3C23" w:rsidP="000C3C23">
      <w:pPr>
        <w:ind w:left="-142" w:firstLine="142"/>
      </w:pPr>
    </w:p>
    <w:p w:rsidR="000C3C23" w:rsidRPr="005B29B9" w:rsidRDefault="005B29B9" w:rsidP="00E30086">
      <w:pPr>
        <w:ind w:left="-142"/>
        <w:rPr>
          <w:b/>
        </w:rPr>
      </w:pPr>
      <w:r>
        <w:rPr>
          <w:b/>
        </w:rPr>
        <w:t>Na podstawie „Program dofinansowania przedsiębiorstw- ZUS dla firm”, oraz „</w:t>
      </w:r>
      <w:r w:rsidR="00790545">
        <w:rPr>
          <w:b/>
        </w:rPr>
        <w:t>W</w:t>
      </w:r>
      <w:r>
        <w:rPr>
          <w:b/>
        </w:rPr>
        <w:t>yjaśnienia dotyczące Wniosku płatnika składek o dofinansowanie projektu</w:t>
      </w:r>
      <w:r w:rsidR="00790545">
        <w:rPr>
          <w:b/>
        </w:rPr>
        <w:t xml:space="preserve"> dotyczącego utrzymania zdolności pracowników do pracy przez cały okres aktywności zawodowej”</w:t>
      </w:r>
    </w:p>
    <w:p w:rsidR="00790545" w:rsidRDefault="00790545" w:rsidP="000C3C23">
      <w:pPr>
        <w:ind w:left="-142" w:firstLine="142"/>
      </w:pPr>
      <w:r>
        <w:t xml:space="preserve">                                                                                                                              </w:t>
      </w:r>
    </w:p>
    <w:p w:rsidR="000C3C23" w:rsidRDefault="00790545" w:rsidP="000C3C23">
      <w:pPr>
        <w:ind w:left="-142" w:firstLine="142"/>
      </w:pPr>
      <w:r>
        <w:t xml:space="preserve">                                                                                                                                      Jolanta Decka-Baran</w:t>
      </w: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0C3C23" w:rsidRDefault="000C3C23" w:rsidP="000C3C23">
      <w:pPr>
        <w:ind w:left="-142" w:firstLine="142"/>
      </w:pPr>
    </w:p>
    <w:p w:rsidR="00975875" w:rsidRPr="00192F26" w:rsidRDefault="00975875"/>
    <w:sectPr w:rsidR="00975875" w:rsidRPr="00192F26" w:rsidSect="0017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569E"/>
    <w:rsid w:val="0001184C"/>
    <w:rsid w:val="00016095"/>
    <w:rsid w:val="00032C7E"/>
    <w:rsid w:val="000974CE"/>
    <w:rsid w:val="000C3C23"/>
    <w:rsid w:val="000C569E"/>
    <w:rsid w:val="00171BA8"/>
    <w:rsid w:val="00180A8C"/>
    <w:rsid w:val="00192F26"/>
    <w:rsid w:val="00195796"/>
    <w:rsid w:val="001F52E3"/>
    <w:rsid w:val="003350DE"/>
    <w:rsid w:val="00367CA3"/>
    <w:rsid w:val="003A3146"/>
    <w:rsid w:val="004363C3"/>
    <w:rsid w:val="00460A71"/>
    <w:rsid w:val="004A1A68"/>
    <w:rsid w:val="004E2852"/>
    <w:rsid w:val="00502A75"/>
    <w:rsid w:val="00585683"/>
    <w:rsid w:val="005B29B9"/>
    <w:rsid w:val="005C5833"/>
    <w:rsid w:val="006344D3"/>
    <w:rsid w:val="006B0748"/>
    <w:rsid w:val="00714A67"/>
    <w:rsid w:val="00790545"/>
    <w:rsid w:val="007F7E22"/>
    <w:rsid w:val="008315E4"/>
    <w:rsid w:val="00881ED0"/>
    <w:rsid w:val="008A2B0B"/>
    <w:rsid w:val="009057D1"/>
    <w:rsid w:val="00920DD9"/>
    <w:rsid w:val="0094280A"/>
    <w:rsid w:val="00975875"/>
    <w:rsid w:val="009D10E8"/>
    <w:rsid w:val="009F5B3C"/>
    <w:rsid w:val="00A72C0B"/>
    <w:rsid w:val="00A81A7F"/>
    <w:rsid w:val="00B31926"/>
    <w:rsid w:val="00B63843"/>
    <w:rsid w:val="00B95CF8"/>
    <w:rsid w:val="00BB3F93"/>
    <w:rsid w:val="00BD6842"/>
    <w:rsid w:val="00C641AF"/>
    <w:rsid w:val="00CF3CEA"/>
    <w:rsid w:val="00D625FB"/>
    <w:rsid w:val="00D71086"/>
    <w:rsid w:val="00DB667A"/>
    <w:rsid w:val="00E30086"/>
    <w:rsid w:val="00E31053"/>
    <w:rsid w:val="00E340EA"/>
    <w:rsid w:val="00E63651"/>
    <w:rsid w:val="00ED7E60"/>
    <w:rsid w:val="00F5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72C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C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2C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C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C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2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832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Michał Wenerski</cp:lastModifiedBy>
  <cp:revision>18</cp:revision>
  <dcterms:created xsi:type="dcterms:W3CDTF">2015-12-07T11:57:00Z</dcterms:created>
  <dcterms:modified xsi:type="dcterms:W3CDTF">2016-05-16T08:45:00Z</dcterms:modified>
</cp:coreProperties>
</file>